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7ae127b484da0c82cc038038f273117582b9ff8"/>
      <w:r>
        <w:t xml:space="preserve">The Head Lice School Response Framework™: Parent Notice</w:t>
      </w:r>
      <w:bookmarkEnd w:id="20"/>
    </w:p>
    <w:p>
      <w:pPr>
        <w:pStyle w:val="Heading2"/>
      </w:pPr>
      <w:bookmarkStart w:id="21" w:name="schoolchildcare-name"/>
      <w:r>
        <w:t xml:space="preserve">[School/Childcare Name]</w:t>
      </w:r>
      <w:bookmarkEnd w:id="21"/>
    </w:p>
    <w:p>
      <w:pPr>
        <w:pStyle w:val="FirstParagraph"/>
      </w:pPr>
      <w:r>
        <w:rPr>
          <w:b/>
        </w:rPr>
        <w:t xml:space="preserve">Issued:</w:t>
      </w:r>
      <w:r>
        <w:t xml:space="preserve"> </w:t>
      </w:r>
      <w:r>
        <w:t xml:space="preserve">February 2026 |</w:t>
      </w:r>
      <w:r>
        <w:t xml:space="preserve"> </w:t>
      </w:r>
      <w:r>
        <w:rPr>
          <w:b/>
        </w:rPr>
        <w:t xml:space="preserve">Version 1.0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X1de5e626d677aebaf5842606b6735012d8e4390"/>
      <w:r>
        <w:t xml:space="preserve">Important Information for Families: A Structured Approach</w:t>
      </w:r>
      <w:bookmarkEnd w:id="22"/>
    </w:p>
    <w:p>
      <w:pPr>
        <w:pStyle w:val="FirstParagraph"/>
      </w:pPr>
      <w:r>
        <w:t xml:space="preserve">We are writing to inform you that a case of head lice or nits has been reported in your child’s [Year Group/Class]. This notice is issued as part of</w:t>
      </w:r>
      <w:r>
        <w:t xml:space="preserve"> </w:t>
      </w:r>
      <w:r>
        <w:rPr>
          <w:b/>
        </w:rPr>
        <w:t xml:space="preserve">The Head Lice School Response Framework™</w:t>
      </w:r>
      <w:r>
        <w:t xml:space="preserve">, a structured approach designed for operational consistency and clear communication. By providing calm, professional guidance and practical steps, we aim to minimize disruption and maintain a supportive environment for all students.</w:t>
      </w:r>
    </w:p>
    <w:p>
      <w:pPr>
        <w:pStyle w:val="Heading3"/>
      </w:pPr>
      <w:bookmarkStart w:id="23" w:name="why-we-use-this-approach"/>
      <w:r>
        <w:t xml:space="preserve">Why We Use This Approach</w:t>
      </w:r>
      <w:bookmarkEnd w:id="23"/>
    </w:p>
    <w:p>
      <w:pPr>
        <w:pStyle w:val="FirstParagraph"/>
      </w:pPr>
      <w:r>
        <w:t xml:space="preserve">Our goal is to provide families with a clear, calm, and evidence-led response to head lice. A structured communication cadence reduces escalation risk and ensures consistent action across our school community. This approach focuses on providing actionable information and professional resources to empower families.</w:t>
      </w:r>
    </w:p>
    <w:p>
      <w:pPr>
        <w:pStyle w:val="Heading3"/>
      </w:pPr>
      <w:bookmarkStart w:id="24" w:name="what-we-recommend-you-do-now"/>
      <w:r>
        <w:t xml:space="preserve">What We Recommend You Do Now</w:t>
      </w:r>
      <w:bookmarkEnd w:id="24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Check Your Child’s Hair Today:</w:t>
      </w:r>
      <w:r>
        <w:t xml:space="preserve"> </w:t>
      </w:r>
      <w:r>
        <w:t xml:space="preserve">Please perform a thorough check of your child’s scalp, especially behind the ears and at the nape of the neck.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Optional Triage Support:</w:t>
      </w:r>
      <w:r>
        <w:t xml:space="preserve"> </w:t>
      </w:r>
      <w:r>
        <w:t xml:space="preserve">For a fast, non-diagnostic first check, Head Lice Checker provides a free online triage tool at</w:t>
      </w:r>
      <w:r>
        <w:t xml:space="preserve"> </w:t>
      </w:r>
      <w:hyperlink r:id="rId25">
        <w:r>
          <w:rPr>
            <w:rStyle w:val="Hyperlink"/>
          </w:rPr>
          <w:t xml:space="preserve">headlicechecker.com</w:t>
        </w:r>
      </w:hyperlink>
      <w:r>
        <w:t xml:space="preserve">. This is an optional resource to support your home checks.</w:t>
      </w:r>
    </w:p>
    <w:p>
      <w:pPr>
        <w:numPr>
          <w:ilvl w:val="1"/>
          <w:numId w:val="1002"/>
        </w:numPr>
        <w:pStyle w:val="Compact"/>
      </w:pPr>
      <w:r>
        <w:t xml:space="preserve">Upload a clear close-up photo in bright light.</w:t>
      </w:r>
    </w:p>
    <w:p>
      <w:pPr>
        <w:numPr>
          <w:ilvl w:val="1"/>
          <w:numId w:val="1002"/>
        </w:numPr>
        <w:pStyle w:val="Compact"/>
      </w:pPr>
      <w:r>
        <w:t xml:space="preserve">Get an indicative result and practical guidance in seconds.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Look for Key Indicators: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Live Lice:</w:t>
      </w:r>
      <w:r>
        <w:t xml:space="preserve"> </w:t>
      </w:r>
      <w:r>
        <w:t xml:space="preserve">Small, moving insects near the scalp.</w:t>
      </w:r>
    </w:p>
    <w:p>
      <w:pPr>
        <w:numPr>
          <w:ilvl w:val="1"/>
          <w:numId w:val="1003"/>
        </w:numPr>
        <w:pStyle w:val="Compact"/>
      </w:pPr>
      <w:r>
        <w:rPr>
          <w:b/>
        </w:rPr>
        <w:t xml:space="preserve">Nits (Eggs):</w:t>
      </w:r>
      <w:r>
        <w:t xml:space="preserve"> </w:t>
      </w:r>
      <w:r>
        <w:t xml:space="preserve">Oval-shaped and firmly attached to the hair shaft (unlike dandruff, which moves easily).</w:t>
      </w:r>
    </w:p>
    <w:p>
      <w:pPr>
        <w:pStyle w:val="Heading3"/>
      </w:pPr>
      <w:bookmarkStart w:id="26" w:name="Xd458981ea4b2b44d9d34e72f6abbbbc0b0bc914"/>
      <w:r>
        <w:t xml:space="preserve">If You Find Evidence of Head Lice or Nits</w:t>
      </w:r>
      <w:bookmarkEnd w:id="26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Begin Treatment Promptly:</w:t>
      </w:r>
      <w:r>
        <w:t xml:space="preserve"> </w:t>
      </w:r>
      <w:r>
        <w:t xml:space="preserve">Follow instructions for an over-the-counter treatment or consult your pharmacist.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Inform the School Office:</w:t>
      </w:r>
      <w:r>
        <w:t xml:space="preserve"> </w:t>
      </w:r>
      <w:r>
        <w:t xml:space="preserve">Please let us know so we can monitor the situation. Your privacy and confidentiality will be respected in line with our safeguarding principles.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Continue to Monitor:</w:t>
      </w:r>
      <w:r>
        <w:t xml:space="preserve"> </w:t>
      </w:r>
      <w:r>
        <w:t xml:space="preserve">Check your child’s hair every 2-3 days for the next two weeks to ensure any newly hatched lice are caught.</w:t>
      </w:r>
    </w:p>
    <w:p>
      <w:pPr>
        <w:pStyle w:val="Heading3"/>
      </w:pPr>
      <w:bookmarkStart w:id="27" w:name="if-you-are-unsure"/>
      <w:r>
        <w:t xml:space="preserve">If You Are Unsure</w:t>
      </w:r>
      <w:bookmarkEnd w:id="27"/>
    </w:p>
    <w:p>
      <w:pPr>
        <w:pStyle w:val="FirstParagraph"/>
      </w:pPr>
      <w:r>
        <w:t xml:space="preserve">If you find something and are not sure if it is a nit or dandruff, or if symptoms persist after treatment, we encourage you to seek professional confirmation. Head Lice Checker provides a</w:t>
      </w:r>
      <w:r>
        <w:t xml:space="preserve"> </w:t>
      </w:r>
      <w:r>
        <w:rPr>
          <w:b/>
        </w:rPr>
        <w:t xml:space="preserve">Clinic Finder</w:t>
      </w:r>
      <w:r>
        <w:t xml:space="preserve"> </w:t>
      </w:r>
      <w:r>
        <w:t xml:space="preserve">at [headlicechecker.com/directory] to help you locate nearby professional support.</w:t>
      </w:r>
    </w:p>
    <w:p>
      <w:pPr>
        <w:pStyle w:val="BodyText"/>
      </w:pPr>
      <w:r>
        <w:t xml:space="preserve">Thank you for your cooperation in keeping our school community comfortable and informed.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School Office Team</w:t>
      </w:r>
      <w:r>
        <w:br/>
      </w:r>
      <w:r>
        <w:t xml:space="preserve">[School/Childcare Name]</w:t>
      </w:r>
    </w:p>
    <w:p>
      <w:pPr>
        <w:pStyle w:val="BodyText"/>
      </w:pPr>
      <w:r>
        <w:rPr>
          <w:b/>
        </w:rPr>
        <w:t xml:space="preserve">Version 1.0 | Issued: February 2026 | HeadLiceChecker.com</w:t>
      </w:r>
      <w:r>
        <w:t xml:space="preserve"> </w:t>
      </w:r>
      <w:r>
        <w:rPr>
          <w:b/>
        </w:rPr>
        <w:t xml:space="preserve">The Head Lice School Response Framework™ – AI-powered triage support for families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headlicechecker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headlicechecker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2026-02-25T12:08:00Z</dcterms:created>
  <dcterms:modified xsi:type="dcterms:W3CDTF">2026-02-25T12:08:00Z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